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3329" w:rsidRPr="00654729" w:rsidRDefault="00DF3F77" w:rsidP="00B15DA1">
      <w:pPr>
        <w:widowControl w:val="0"/>
        <w:overflowPunct w:val="0"/>
        <w:autoSpaceDE w:val="0"/>
        <w:autoSpaceDN w:val="0"/>
        <w:adjustRightInd w:val="0"/>
        <w:ind w:left="709" w:hanging="709"/>
        <w:jc w:val="center"/>
        <w:textAlignment w:val="baseline"/>
        <w:rPr>
          <w:rFonts w:cs="David"/>
          <w:sz w:val="26"/>
          <w:rtl/>
        </w:rPr>
      </w:pPr>
      <w:bookmarkStart w:id="0" w:name="_GoBack"/>
      <w:bookmarkEnd w:id="0"/>
      <w:r w:rsidRPr="00E7518B">
        <w:rPr>
          <w:rFonts w:ascii="David" w:hAnsi="David" w:cs="David"/>
          <w:sz w:val="36"/>
          <w:szCs w:val="36"/>
          <w:rtl/>
        </w:rPr>
        <w:t>מכרז פומבי 02/2019 לקבלת הצעות מחיר למתן שי לימי הולדת שיוענק לעובדי משרד האוצר ויחידותיו</w:t>
      </w:r>
    </w:p>
    <w:p w:rsidR="00654729" w:rsidRPr="00F21E50" w:rsidRDefault="00654729" w:rsidP="005A3329">
      <w:pPr>
        <w:widowControl w:val="0"/>
        <w:overflowPunct w:val="0"/>
        <w:autoSpaceDE w:val="0"/>
        <w:autoSpaceDN w:val="0"/>
        <w:adjustRightInd w:val="0"/>
        <w:ind w:left="709" w:hanging="709"/>
        <w:jc w:val="center"/>
        <w:textAlignment w:val="baseline"/>
        <w:rPr>
          <w:rFonts w:cs="David"/>
          <w:szCs w:val="24"/>
          <w:rtl/>
        </w:rPr>
      </w:pPr>
    </w:p>
    <w:p w:rsidR="00DF3F77" w:rsidRDefault="00DF3F77" w:rsidP="00B15DA1">
      <w:pPr>
        <w:widowControl w:val="0"/>
        <w:overflowPunct w:val="0"/>
        <w:autoSpaceDE w:val="0"/>
        <w:autoSpaceDN w:val="0"/>
        <w:adjustRightInd w:val="0"/>
        <w:spacing w:line="360" w:lineRule="auto"/>
        <w:ind w:left="-58"/>
        <w:jc w:val="both"/>
        <w:textAlignment w:val="baseline"/>
        <w:rPr>
          <w:rFonts w:cs="David"/>
          <w:szCs w:val="24"/>
          <w:rtl/>
        </w:rPr>
      </w:pPr>
    </w:p>
    <w:p w:rsidR="00654729" w:rsidRDefault="005A3329" w:rsidP="00B15DA1">
      <w:pPr>
        <w:widowControl w:val="0"/>
        <w:overflowPunct w:val="0"/>
        <w:autoSpaceDE w:val="0"/>
        <w:autoSpaceDN w:val="0"/>
        <w:adjustRightInd w:val="0"/>
        <w:spacing w:line="360" w:lineRule="auto"/>
        <w:ind w:left="-58"/>
        <w:jc w:val="both"/>
        <w:textAlignment w:val="baseline"/>
        <w:rPr>
          <w:rFonts w:cs="David"/>
          <w:szCs w:val="24"/>
          <w:rtl/>
        </w:rPr>
      </w:pPr>
      <w:r w:rsidRPr="005A3329">
        <w:rPr>
          <w:rFonts w:cs="David"/>
          <w:szCs w:val="24"/>
          <w:rtl/>
        </w:rPr>
        <w:t xml:space="preserve">משרד האוצר (להלן: </w:t>
      </w:r>
      <w:r w:rsidRPr="005A3329">
        <w:rPr>
          <w:rFonts w:cs="David"/>
          <w:b/>
          <w:bCs/>
          <w:szCs w:val="24"/>
          <w:rtl/>
        </w:rPr>
        <w:t>"המשרד"</w:t>
      </w:r>
      <w:r w:rsidRPr="005A3329">
        <w:rPr>
          <w:rFonts w:cs="David" w:hint="cs"/>
          <w:szCs w:val="24"/>
          <w:rtl/>
        </w:rPr>
        <w:t xml:space="preserve"> או </w:t>
      </w:r>
      <w:r w:rsidRPr="005A3329">
        <w:rPr>
          <w:rFonts w:cs="David" w:hint="cs"/>
          <w:b/>
          <w:bCs/>
          <w:szCs w:val="24"/>
          <w:rtl/>
        </w:rPr>
        <w:t>"המזמין"</w:t>
      </w:r>
      <w:r w:rsidRPr="005A3329">
        <w:rPr>
          <w:rFonts w:cs="David"/>
          <w:szCs w:val="24"/>
          <w:rtl/>
        </w:rPr>
        <w:t xml:space="preserve">) </w:t>
      </w:r>
      <w:r w:rsidRPr="005A3329">
        <w:rPr>
          <w:rFonts w:cs="David" w:hint="cs"/>
          <w:szCs w:val="24"/>
          <w:rtl/>
        </w:rPr>
        <w:t xml:space="preserve">מתכבד </w:t>
      </w:r>
      <w:r w:rsidR="00CC7947">
        <w:rPr>
          <w:rFonts w:cs="David" w:hint="cs"/>
          <w:szCs w:val="24"/>
          <w:rtl/>
        </w:rPr>
        <w:t xml:space="preserve">בזאת </w:t>
      </w:r>
      <w:r w:rsidRPr="005A3329">
        <w:rPr>
          <w:rFonts w:cs="David" w:hint="cs"/>
          <w:szCs w:val="24"/>
          <w:rtl/>
        </w:rPr>
        <w:t xml:space="preserve">לפנות בבקשה לקבלת הצעות, </w:t>
      </w:r>
      <w:r w:rsidRPr="005A3329">
        <w:rPr>
          <w:rFonts w:cs="David"/>
          <w:szCs w:val="24"/>
          <w:rtl/>
        </w:rPr>
        <w:t xml:space="preserve"> </w:t>
      </w:r>
      <w:r w:rsidR="00654729" w:rsidRPr="00654729">
        <w:rPr>
          <w:rFonts w:cs="David"/>
          <w:szCs w:val="24"/>
          <w:rtl/>
        </w:rPr>
        <w:t xml:space="preserve">למתן </w:t>
      </w:r>
      <w:r w:rsidR="00B15DA1">
        <w:rPr>
          <w:rFonts w:cs="David" w:hint="cs"/>
          <w:szCs w:val="24"/>
          <w:rtl/>
        </w:rPr>
        <w:t xml:space="preserve">שוברי </w:t>
      </w:r>
      <w:r w:rsidR="00B15DA1" w:rsidRPr="00B15DA1">
        <w:rPr>
          <w:rFonts w:cs="David"/>
          <w:szCs w:val="24"/>
          <w:rtl/>
        </w:rPr>
        <w:t>שי לימי הולדת לעובדי משרד האוצר ויחידותיו.</w:t>
      </w:r>
    </w:p>
    <w:p w:rsidR="009D3AE6" w:rsidRDefault="009D3AE6" w:rsidP="00B15DA1">
      <w:pPr>
        <w:widowControl w:val="0"/>
        <w:overflowPunct w:val="0"/>
        <w:autoSpaceDE w:val="0"/>
        <w:autoSpaceDN w:val="0"/>
        <w:adjustRightInd w:val="0"/>
        <w:spacing w:line="360" w:lineRule="auto"/>
        <w:ind w:left="-58"/>
        <w:jc w:val="both"/>
        <w:textAlignment w:val="baseline"/>
        <w:rPr>
          <w:rFonts w:cs="David"/>
          <w:szCs w:val="24"/>
          <w:rtl/>
        </w:rPr>
      </w:pPr>
    </w:p>
    <w:p w:rsidR="009D3AE6" w:rsidRDefault="00643D78" w:rsidP="00654729">
      <w:pPr>
        <w:widowControl w:val="0"/>
        <w:overflowPunct w:val="0"/>
        <w:autoSpaceDE w:val="0"/>
        <w:autoSpaceDN w:val="0"/>
        <w:adjustRightInd w:val="0"/>
        <w:spacing w:line="360" w:lineRule="auto"/>
        <w:ind w:left="-58"/>
        <w:jc w:val="both"/>
        <w:textAlignment w:val="baseline"/>
        <w:rPr>
          <w:rFonts w:cs="David"/>
          <w:szCs w:val="24"/>
          <w:rtl/>
        </w:rPr>
      </w:pPr>
      <w:r w:rsidRPr="009D3AE6">
        <w:rPr>
          <w:rFonts w:cs="David" w:hint="cs"/>
          <w:b/>
          <w:bCs/>
          <w:szCs w:val="24"/>
          <w:rtl/>
        </w:rPr>
        <w:t>תקופת ההתקשרות</w:t>
      </w:r>
      <w:r w:rsidR="00F9512F" w:rsidRPr="009D3AE6">
        <w:rPr>
          <w:rFonts w:cs="David" w:hint="cs"/>
          <w:b/>
          <w:bCs/>
          <w:szCs w:val="24"/>
          <w:rtl/>
        </w:rPr>
        <w:t>:</w:t>
      </w:r>
      <w:r w:rsidRPr="00F21E50">
        <w:rPr>
          <w:rFonts w:cs="David" w:hint="cs"/>
          <w:szCs w:val="24"/>
          <w:rtl/>
        </w:rPr>
        <w:t xml:space="preserve"> שנה מיום </w:t>
      </w:r>
      <w:r w:rsidR="002D78E0" w:rsidRPr="00F21E50">
        <w:rPr>
          <w:rFonts w:cs="David" w:hint="cs"/>
          <w:szCs w:val="24"/>
          <w:rtl/>
        </w:rPr>
        <w:t xml:space="preserve">חתימת </w:t>
      </w:r>
      <w:proofErr w:type="spellStart"/>
      <w:r w:rsidR="002D78E0" w:rsidRPr="00F21E50">
        <w:rPr>
          <w:rFonts w:cs="David" w:hint="cs"/>
          <w:szCs w:val="24"/>
          <w:rtl/>
        </w:rPr>
        <w:t>מורשי</w:t>
      </w:r>
      <w:proofErr w:type="spellEnd"/>
      <w:r w:rsidR="002D78E0" w:rsidRPr="00F21E50">
        <w:rPr>
          <w:rFonts w:cs="David" w:hint="cs"/>
          <w:szCs w:val="24"/>
          <w:rtl/>
        </w:rPr>
        <w:t xml:space="preserve"> החתימה מטעם המזמין על הסכם ההתקשרות</w:t>
      </w:r>
      <w:r w:rsidRPr="00F21E50">
        <w:rPr>
          <w:rFonts w:cs="David" w:hint="cs"/>
          <w:szCs w:val="24"/>
          <w:rtl/>
        </w:rPr>
        <w:t xml:space="preserve">. למזמין שמורה אופציה להארכת </w:t>
      </w:r>
      <w:r w:rsidR="005A3329">
        <w:rPr>
          <w:rFonts w:cs="David" w:hint="cs"/>
          <w:szCs w:val="24"/>
          <w:rtl/>
        </w:rPr>
        <w:t>תקופת ההתקשרות בארבע תקופות נוספות בנות שנה כל אחת.</w:t>
      </w:r>
      <w:r w:rsidRPr="00F21E50">
        <w:rPr>
          <w:rFonts w:cs="David" w:hint="cs"/>
          <w:szCs w:val="24"/>
          <w:rtl/>
        </w:rPr>
        <w:t xml:space="preserve">   </w:t>
      </w:r>
    </w:p>
    <w:p w:rsidR="009D3AE6" w:rsidRDefault="00643D78" w:rsidP="00654729">
      <w:pPr>
        <w:widowControl w:val="0"/>
        <w:overflowPunct w:val="0"/>
        <w:autoSpaceDE w:val="0"/>
        <w:autoSpaceDN w:val="0"/>
        <w:adjustRightInd w:val="0"/>
        <w:spacing w:line="360" w:lineRule="auto"/>
        <w:ind w:left="-58"/>
        <w:jc w:val="both"/>
        <w:textAlignment w:val="baseline"/>
        <w:rPr>
          <w:rFonts w:cs="David"/>
          <w:szCs w:val="24"/>
          <w:rtl/>
        </w:rPr>
      </w:pPr>
      <w:r w:rsidRPr="00F21E50">
        <w:rPr>
          <w:rFonts w:cs="David" w:hint="cs"/>
          <w:szCs w:val="24"/>
          <w:rtl/>
        </w:rPr>
        <w:t xml:space="preserve">    </w:t>
      </w:r>
    </w:p>
    <w:p w:rsidR="00643D78" w:rsidRPr="00F21E50" w:rsidRDefault="009D3AE6" w:rsidP="009D3AE6">
      <w:pPr>
        <w:widowControl w:val="0"/>
        <w:overflowPunct w:val="0"/>
        <w:autoSpaceDE w:val="0"/>
        <w:autoSpaceDN w:val="0"/>
        <w:adjustRightInd w:val="0"/>
        <w:spacing w:line="360" w:lineRule="auto"/>
        <w:ind w:left="-58"/>
        <w:jc w:val="both"/>
        <w:textAlignment w:val="baseline"/>
        <w:rPr>
          <w:rFonts w:cs="David"/>
          <w:szCs w:val="24"/>
          <w:rtl/>
        </w:rPr>
      </w:pPr>
      <w:r>
        <w:rPr>
          <w:rFonts w:cs="David" w:hint="cs"/>
          <w:szCs w:val="24"/>
          <w:rtl/>
        </w:rPr>
        <w:t xml:space="preserve">המציע מתבקש </w:t>
      </w:r>
      <w:proofErr w:type="spellStart"/>
      <w:r>
        <w:rPr>
          <w:rFonts w:cs="David" w:hint="cs"/>
          <w:szCs w:val="24"/>
          <w:rtl/>
        </w:rPr>
        <w:t>ליתן</w:t>
      </w:r>
      <w:proofErr w:type="spellEnd"/>
      <w:r>
        <w:rPr>
          <w:rFonts w:cs="David" w:hint="cs"/>
          <w:szCs w:val="24"/>
          <w:rtl/>
        </w:rPr>
        <w:t xml:space="preserve"> כהצעת מחיר, אחוז הנחה  על שובר שי שיעלה למזמין  100 ₪ כאשר שווי השובר ייקבע בהתאם לאחוז ההנחה שיינתן על ידי הזוכה. </w:t>
      </w:r>
    </w:p>
    <w:p w:rsidR="00643D78" w:rsidRDefault="002D78E0" w:rsidP="00643D78">
      <w:pPr>
        <w:widowControl w:val="0"/>
        <w:overflowPunct w:val="0"/>
        <w:autoSpaceDE w:val="0"/>
        <w:autoSpaceDN w:val="0"/>
        <w:adjustRightInd w:val="0"/>
        <w:spacing w:before="120" w:after="120"/>
        <w:jc w:val="both"/>
        <w:textAlignment w:val="baseline"/>
        <w:rPr>
          <w:rFonts w:cs="David"/>
          <w:szCs w:val="24"/>
          <w:rtl/>
        </w:rPr>
      </w:pPr>
      <w:r w:rsidRPr="00F21E50">
        <w:rPr>
          <w:rFonts w:cs="David" w:hint="cs"/>
          <w:b/>
          <w:bCs/>
          <w:szCs w:val="24"/>
          <w:u w:val="single"/>
          <w:rtl/>
        </w:rPr>
        <w:t>לצורך הגשת הצעה במכרז, על המציע לעמוד בתנאי הסף הבאים כמפורט במסמכי המכרז:</w:t>
      </w:r>
    </w:p>
    <w:p w:rsidR="00FB746B" w:rsidRPr="00E7518B" w:rsidRDefault="00FB746B" w:rsidP="00FB746B">
      <w:pPr>
        <w:overflowPunct w:val="0"/>
        <w:autoSpaceDE w:val="0"/>
        <w:autoSpaceDN w:val="0"/>
        <w:adjustRightInd w:val="0"/>
        <w:spacing w:line="360" w:lineRule="auto"/>
        <w:ind w:left="360"/>
        <w:textAlignment w:val="baseline"/>
        <w:rPr>
          <w:rFonts w:ascii="David" w:hAnsi="David" w:cs="David"/>
          <w:b/>
          <w:bCs/>
          <w:szCs w:val="24"/>
          <w:u w:val="single"/>
          <w:rtl/>
        </w:rPr>
      </w:pPr>
      <w:r>
        <w:rPr>
          <w:rFonts w:ascii="David" w:hAnsi="David" w:cs="David" w:hint="cs"/>
          <w:b/>
          <w:bCs/>
          <w:szCs w:val="24"/>
          <w:u w:val="single"/>
          <w:rtl/>
        </w:rPr>
        <w:t xml:space="preserve">תנאי סף מקצועיים: </w:t>
      </w:r>
    </w:p>
    <w:p w:rsidR="00FB746B" w:rsidRPr="00D61E03" w:rsidRDefault="00FB746B" w:rsidP="00FB746B">
      <w:pPr>
        <w:numPr>
          <w:ilvl w:val="1"/>
          <w:numId w:val="19"/>
        </w:numPr>
        <w:overflowPunct w:val="0"/>
        <w:autoSpaceDE w:val="0"/>
        <w:autoSpaceDN w:val="0"/>
        <w:adjustRightInd w:val="0"/>
        <w:spacing w:line="360" w:lineRule="auto"/>
        <w:jc w:val="both"/>
        <w:textAlignment w:val="baseline"/>
        <w:rPr>
          <w:rFonts w:ascii="David" w:hAnsi="David" w:cs="David"/>
          <w:b/>
          <w:bCs/>
          <w:szCs w:val="24"/>
        </w:rPr>
      </w:pPr>
      <w:r w:rsidRPr="00E7518B">
        <w:rPr>
          <w:rFonts w:ascii="David" w:hAnsi="David" w:cs="David"/>
          <w:b/>
          <w:bCs/>
          <w:szCs w:val="24"/>
          <w:rtl/>
        </w:rPr>
        <w:t xml:space="preserve"> </w:t>
      </w:r>
      <w:r w:rsidRPr="00E7518B">
        <w:rPr>
          <w:rFonts w:ascii="David" w:hAnsi="David" w:cs="David"/>
          <w:szCs w:val="24"/>
          <w:rtl/>
        </w:rPr>
        <w:t>על המציע להיות חברה בעלת ניסיון של לפחות שנה באספקה של שוברי שי</w:t>
      </w:r>
      <w:r>
        <w:rPr>
          <w:rFonts w:ascii="David" w:hAnsi="David" w:cs="David" w:hint="cs"/>
          <w:szCs w:val="24"/>
          <w:rtl/>
        </w:rPr>
        <w:t>.</w:t>
      </w:r>
    </w:p>
    <w:p w:rsidR="00FB746B" w:rsidRPr="00D61E03" w:rsidRDefault="00FB746B" w:rsidP="00423805">
      <w:pPr>
        <w:numPr>
          <w:ilvl w:val="1"/>
          <w:numId w:val="19"/>
        </w:numPr>
        <w:overflowPunct w:val="0"/>
        <w:autoSpaceDE w:val="0"/>
        <w:autoSpaceDN w:val="0"/>
        <w:adjustRightInd w:val="0"/>
        <w:spacing w:line="360" w:lineRule="auto"/>
        <w:jc w:val="both"/>
        <w:textAlignment w:val="baseline"/>
        <w:rPr>
          <w:rFonts w:ascii="David" w:hAnsi="David" w:cs="David"/>
          <w:b/>
          <w:bCs/>
          <w:szCs w:val="24"/>
        </w:rPr>
      </w:pPr>
      <w:r>
        <w:rPr>
          <w:rFonts w:ascii="David" w:hAnsi="David" w:cs="David" w:hint="cs"/>
          <w:szCs w:val="24"/>
          <w:rtl/>
        </w:rPr>
        <w:t xml:space="preserve">המציע סיפק תווי שי </w:t>
      </w:r>
      <w:r w:rsidRPr="00E7518B">
        <w:rPr>
          <w:rFonts w:ascii="David" w:hAnsi="David" w:cs="David"/>
          <w:szCs w:val="24"/>
          <w:rtl/>
        </w:rPr>
        <w:t xml:space="preserve">בהיקף של לפחות </w:t>
      </w:r>
      <w:r w:rsidR="00423805">
        <w:rPr>
          <w:rFonts w:ascii="David" w:hAnsi="David" w:cs="David" w:hint="cs"/>
          <w:szCs w:val="24"/>
          <w:rtl/>
        </w:rPr>
        <w:t>60</w:t>
      </w:r>
      <w:r w:rsidR="00A13941">
        <w:rPr>
          <w:rFonts w:ascii="David" w:hAnsi="David" w:cs="David" w:hint="cs"/>
          <w:szCs w:val="24"/>
          <w:rtl/>
        </w:rPr>
        <w:t>0</w:t>
      </w:r>
      <w:r w:rsidRPr="00E7518B">
        <w:rPr>
          <w:rFonts w:ascii="David" w:hAnsi="David" w:cs="David"/>
          <w:szCs w:val="24"/>
          <w:rtl/>
        </w:rPr>
        <w:t xml:space="preserve"> שוברי שי ברשתות בפריסה ארצית </w:t>
      </w:r>
      <w:r>
        <w:rPr>
          <w:rFonts w:ascii="David" w:hAnsi="David" w:cs="David" w:hint="cs"/>
          <w:szCs w:val="24"/>
          <w:rtl/>
        </w:rPr>
        <w:t>ל</w:t>
      </w:r>
      <w:r w:rsidR="00A13941">
        <w:rPr>
          <w:rFonts w:ascii="David" w:hAnsi="David" w:cs="David" w:hint="cs"/>
          <w:szCs w:val="24"/>
          <w:rtl/>
        </w:rPr>
        <w:t xml:space="preserve">שני </w:t>
      </w:r>
      <w:r>
        <w:rPr>
          <w:rFonts w:ascii="David" w:hAnsi="David" w:cs="David" w:hint="cs"/>
          <w:szCs w:val="24"/>
          <w:rtl/>
        </w:rPr>
        <w:t>גופים שונים בשנה האחרונה</w:t>
      </w:r>
      <w:r w:rsidR="005E2514">
        <w:rPr>
          <w:rFonts w:ascii="David" w:hAnsi="David" w:cs="David" w:hint="cs"/>
          <w:szCs w:val="24"/>
          <w:rtl/>
        </w:rPr>
        <w:t xml:space="preserve"> </w:t>
      </w:r>
      <w:r>
        <w:rPr>
          <w:rFonts w:ascii="David" w:hAnsi="David" w:cs="David" w:hint="cs"/>
          <w:szCs w:val="24"/>
          <w:rtl/>
        </w:rPr>
        <w:t xml:space="preserve"> </w:t>
      </w:r>
      <w:r w:rsidR="00A13941">
        <w:rPr>
          <w:rFonts w:ascii="David" w:hAnsi="David" w:cs="David" w:hint="cs"/>
          <w:szCs w:val="24"/>
          <w:rtl/>
        </w:rPr>
        <w:t>או 1</w:t>
      </w:r>
      <w:r w:rsidR="00423805">
        <w:rPr>
          <w:rFonts w:ascii="David" w:hAnsi="David" w:cs="David" w:hint="cs"/>
          <w:szCs w:val="24"/>
          <w:rtl/>
        </w:rPr>
        <w:t>,200</w:t>
      </w:r>
      <w:r w:rsidR="00A13941">
        <w:rPr>
          <w:rFonts w:ascii="David" w:hAnsi="David" w:cs="David" w:hint="cs"/>
          <w:szCs w:val="24"/>
          <w:rtl/>
        </w:rPr>
        <w:t xml:space="preserve"> שוברי שי לגוף אחד בלבד.</w:t>
      </w:r>
    </w:p>
    <w:p w:rsidR="00FB746B" w:rsidRPr="00E7518B" w:rsidRDefault="00FB746B" w:rsidP="00FB746B">
      <w:pPr>
        <w:overflowPunct w:val="0"/>
        <w:autoSpaceDE w:val="0"/>
        <w:autoSpaceDN w:val="0"/>
        <w:adjustRightInd w:val="0"/>
        <w:spacing w:line="360" w:lineRule="auto"/>
        <w:ind w:left="858"/>
        <w:textAlignment w:val="baseline"/>
        <w:rPr>
          <w:rFonts w:ascii="David" w:hAnsi="David" w:cs="David"/>
          <w:b/>
          <w:bCs/>
          <w:szCs w:val="24"/>
        </w:rPr>
      </w:pPr>
      <w:r>
        <w:rPr>
          <w:rFonts w:ascii="David" w:hAnsi="David" w:cs="David" w:hint="cs"/>
          <w:szCs w:val="24"/>
          <w:rtl/>
        </w:rPr>
        <w:t xml:space="preserve">לצורך הוכחת האמור על </w:t>
      </w:r>
      <w:r>
        <w:rPr>
          <w:rFonts w:ascii="David" w:hAnsi="David" w:cs="David"/>
          <w:szCs w:val="24"/>
          <w:rtl/>
        </w:rPr>
        <w:t xml:space="preserve">המציע </w:t>
      </w:r>
      <w:r>
        <w:rPr>
          <w:rFonts w:ascii="David" w:hAnsi="David" w:cs="David" w:hint="cs"/>
          <w:szCs w:val="24"/>
          <w:rtl/>
        </w:rPr>
        <w:t>ל</w:t>
      </w:r>
      <w:r w:rsidRPr="00E7518B">
        <w:rPr>
          <w:rFonts w:ascii="David" w:hAnsi="David" w:cs="David"/>
          <w:szCs w:val="24"/>
          <w:rtl/>
        </w:rPr>
        <w:t xml:space="preserve">צרף אישור חתום על ידי </w:t>
      </w:r>
      <w:r>
        <w:rPr>
          <w:rFonts w:ascii="David" w:hAnsi="David" w:cs="David" w:hint="cs"/>
          <w:szCs w:val="24"/>
          <w:rtl/>
        </w:rPr>
        <w:t>רו"ח או עו"ד המאמת את המאור</w:t>
      </w:r>
      <w:r w:rsidRPr="00E7518B">
        <w:rPr>
          <w:rFonts w:ascii="David" w:hAnsi="David" w:cs="David"/>
          <w:szCs w:val="24"/>
          <w:rtl/>
        </w:rPr>
        <w:t>.</w:t>
      </w:r>
    </w:p>
    <w:p w:rsidR="00FB746B" w:rsidRPr="00D61E03" w:rsidRDefault="00FB746B" w:rsidP="00FB746B">
      <w:pPr>
        <w:overflowPunct w:val="0"/>
        <w:autoSpaceDE w:val="0"/>
        <w:autoSpaceDN w:val="0"/>
        <w:adjustRightInd w:val="0"/>
        <w:spacing w:line="360" w:lineRule="auto"/>
        <w:ind w:left="426"/>
        <w:textAlignment w:val="baseline"/>
        <w:rPr>
          <w:rFonts w:ascii="David" w:hAnsi="David" w:cs="David"/>
          <w:b/>
          <w:bCs/>
          <w:szCs w:val="24"/>
          <w:u w:val="single"/>
          <w:rtl/>
        </w:rPr>
      </w:pPr>
      <w:r w:rsidRPr="00D61E03">
        <w:rPr>
          <w:rFonts w:ascii="David" w:hAnsi="David" w:cs="David" w:hint="cs"/>
          <w:b/>
          <w:bCs/>
          <w:szCs w:val="24"/>
          <w:u w:val="single"/>
          <w:rtl/>
        </w:rPr>
        <w:t xml:space="preserve">תנאי סף מנהליים : </w:t>
      </w:r>
    </w:p>
    <w:p w:rsidR="00FB746B" w:rsidRPr="00E7518B" w:rsidRDefault="00FB746B" w:rsidP="00FB746B">
      <w:pPr>
        <w:numPr>
          <w:ilvl w:val="1"/>
          <w:numId w:val="19"/>
        </w:numPr>
        <w:overflowPunct w:val="0"/>
        <w:autoSpaceDE w:val="0"/>
        <w:autoSpaceDN w:val="0"/>
        <w:adjustRightInd w:val="0"/>
        <w:spacing w:line="360" w:lineRule="auto"/>
        <w:jc w:val="both"/>
        <w:textAlignment w:val="baseline"/>
        <w:rPr>
          <w:rFonts w:ascii="David" w:hAnsi="David" w:cs="David"/>
          <w:szCs w:val="24"/>
          <w:u w:val="single"/>
          <w:rtl/>
        </w:rPr>
      </w:pPr>
      <w:r w:rsidRPr="00E7518B">
        <w:rPr>
          <w:rFonts w:ascii="David" w:hAnsi="David" w:cs="David"/>
          <w:szCs w:val="24"/>
          <w:u w:val="single"/>
          <w:rtl/>
        </w:rPr>
        <w:t>על המציע להמציא לידי המזמין את כל האישורים הנדרשים לפי חוק עסקאות גופים ציבוריים, התשל"ו-1976, לרבות</w:t>
      </w:r>
      <w:r w:rsidRPr="00E7518B">
        <w:rPr>
          <w:rFonts w:ascii="David" w:hAnsi="David" w:cs="David"/>
          <w:szCs w:val="24"/>
          <w:rtl/>
        </w:rPr>
        <w:t>:</w:t>
      </w:r>
    </w:p>
    <w:p w:rsidR="00FB746B" w:rsidRPr="00E7518B" w:rsidRDefault="00FB746B" w:rsidP="00FB746B">
      <w:pPr>
        <w:numPr>
          <w:ilvl w:val="2"/>
          <w:numId w:val="19"/>
        </w:numPr>
        <w:overflowPunct w:val="0"/>
        <w:autoSpaceDE w:val="0"/>
        <w:autoSpaceDN w:val="0"/>
        <w:adjustRightInd w:val="0"/>
        <w:spacing w:line="360" w:lineRule="auto"/>
        <w:jc w:val="both"/>
        <w:textAlignment w:val="baseline"/>
        <w:rPr>
          <w:rFonts w:ascii="David" w:hAnsi="David" w:cs="David"/>
          <w:szCs w:val="24"/>
        </w:rPr>
      </w:pPr>
      <w:r w:rsidRPr="00E7518B">
        <w:rPr>
          <w:rFonts w:ascii="David" w:hAnsi="David" w:cs="David"/>
          <w:szCs w:val="24"/>
          <w:rtl/>
        </w:rPr>
        <w:t xml:space="preserve"> תצהיר המאומת על ידי עורך דין בדבר העדר הרשעות בעברות לפי </w:t>
      </w:r>
      <w:hyperlink r:id="rId6" w:history="1">
        <w:r w:rsidRPr="00E7518B">
          <w:rPr>
            <w:rFonts w:ascii="David" w:hAnsi="David" w:cs="David"/>
            <w:szCs w:val="24"/>
            <w:rtl/>
          </w:rPr>
          <w:t>חוק עובדים זרים, תשנ"א-1991</w:t>
        </w:r>
      </w:hyperlink>
      <w:r w:rsidRPr="00E7518B">
        <w:rPr>
          <w:rFonts w:ascii="David" w:hAnsi="David" w:cs="David"/>
          <w:szCs w:val="24"/>
          <w:rtl/>
        </w:rPr>
        <w:t xml:space="preserve"> ולפי חוק שכר מינימום, תשמ"ז-1987[ראה </w:t>
      </w:r>
      <w:hyperlink r:id="rId7" w:history="1">
        <w:r w:rsidRPr="00E7518B">
          <w:rPr>
            <w:rFonts w:ascii="David" w:hAnsi="David" w:cs="David"/>
            <w:szCs w:val="24"/>
            <w:rtl/>
          </w:rPr>
          <w:t>טופס, "תצהיר בדבר היעדר ההרשאות בגין העסקת עובדים זרים ושכר מינימום", מס' ט. 7.4.6.1</w:t>
        </w:r>
      </w:hyperlink>
      <w:r w:rsidRPr="00E7518B">
        <w:rPr>
          <w:rFonts w:ascii="David" w:hAnsi="David" w:cs="David"/>
          <w:szCs w:val="24"/>
          <w:rtl/>
        </w:rPr>
        <w:t>, נספח ד']</w:t>
      </w:r>
    </w:p>
    <w:p w:rsidR="00FB746B" w:rsidRPr="00E7518B" w:rsidRDefault="00FB746B" w:rsidP="00FB746B">
      <w:pPr>
        <w:numPr>
          <w:ilvl w:val="2"/>
          <w:numId w:val="19"/>
        </w:numPr>
        <w:overflowPunct w:val="0"/>
        <w:autoSpaceDE w:val="0"/>
        <w:autoSpaceDN w:val="0"/>
        <w:adjustRightInd w:val="0"/>
        <w:spacing w:line="360" w:lineRule="auto"/>
        <w:jc w:val="both"/>
        <w:textAlignment w:val="baseline"/>
        <w:rPr>
          <w:rFonts w:ascii="David" w:hAnsi="David" w:cs="David"/>
          <w:szCs w:val="24"/>
        </w:rPr>
      </w:pPr>
      <w:r w:rsidRPr="00E7518B">
        <w:rPr>
          <w:rFonts w:ascii="David" w:hAnsi="David" w:cs="David"/>
          <w:szCs w:val="24"/>
          <w:rtl/>
        </w:rPr>
        <w:t xml:space="preserve"> אישור פקיד מורשה, רואה חשבון או יועץ מס, המעיד שהמציע מנהל פנקסי חשבונות על פי פקודת מס הכנסה [נוסח חדש] ו</w:t>
      </w:r>
      <w:hyperlink r:id="rId8" w:history="1">
        <w:r w:rsidRPr="00E7518B">
          <w:rPr>
            <w:rFonts w:ascii="David" w:hAnsi="David" w:cs="David"/>
            <w:szCs w:val="24"/>
            <w:rtl/>
          </w:rPr>
          <w:t>חוק מס ערך מוסף, תשל"ו-1975</w:t>
        </w:r>
      </w:hyperlink>
      <w:r w:rsidRPr="00E7518B">
        <w:rPr>
          <w:rFonts w:ascii="David" w:hAnsi="David" w:cs="David"/>
          <w:szCs w:val="24"/>
          <w:rtl/>
        </w:rPr>
        <w:t xml:space="preserve"> או שהוא פטור </w:t>
      </w:r>
      <w:proofErr w:type="spellStart"/>
      <w:r w:rsidRPr="00E7518B">
        <w:rPr>
          <w:rFonts w:ascii="David" w:hAnsi="David" w:cs="David"/>
          <w:szCs w:val="24"/>
          <w:rtl/>
        </w:rPr>
        <w:t>מלנהלם</w:t>
      </w:r>
      <w:proofErr w:type="spellEnd"/>
      <w:r w:rsidRPr="00E7518B">
        <w:rPr>
          <w:rFonts w:ascii="David" w:hAnsi="David" w:cs="David"/>
          <w:szCs w:val="24"/>
          <w:rtl/>
        </w:rPr>
        <w:t xml:space="preserve"> ושהוא נוהג לדווח לפקיד שומה על הכנסותיו וכן מדווח למנהל מס ערך מוסף על עסקאות שמוטל עליהן מס לפי חוק מס ערך מוסף. </w:t>
      </w:r>
    </w:p>
    <w:p w:rsidR="00FB746B" w:rsidRPr="00E7518B" w:rsidRDefault="00FB746B" w:rsidP="00FB746B">
      <w:pPr>
        <w:numPr>
          <w:ilvl w:val="2"/>
          <w:numId w:val="19"/>
        </w:numPr>
        <w:overflowPunct w:val="0"/>
        <w:autoSpaceDE w:val="0"/>
        <w:autoSpaceDN w:val="0"/>
        <w:adjustRightInd w:val="0"/>
        <w:spacing w:line="360" w:lineRule="auto"/>
        <w:jc w:val="both"/>
        <w:textAlignment w:val="baseline"/>
        <w:rPr>
          <w:rFonts w:ascii="David" w:hAnsi="David" w:cs="David"/>
          <w:szCs w:val="24"/>
        </w:rPr>
      </w:pPr>
      <w:r w:rsidRPr="00E7518B">
        <w:rPr>
          <w:rFonts w:ascii="David" w:hAnsi="David" w:cs="David"/>
          <w:szCs w:val="24"/>
          <w:rtl/>
        </w:rPr>
        <w:t xml:space="preserve"> תצהיר המאומת על ידי עורך דין בדבר העסקת עובדים עם מוגבלות בהתאם לחוק</w:t>
      </w:r>
      <w:r w:rsidRPr="00E7518B">
        <w:rPr>
          <w:rFonts w:ascii="David" w:hAnsi="David" w:cs="David"/>
          <w:szCs w:val="24"/>
        </w:rPr>
        <w:t xml:space="preserve"> </w:t>
      </w:r>
      <w:r w:rsidRPr="00E7518B">
        <w:rPr>
          <w:rFonts w:ascii="David" w:hAnsi="David" w:cs="David"/>
          <w:szCs w:val="24"/>
          <w:rtl/>
        </w:rPr>
        <w:t>עסקאות</w:t>
      </w:r>
      <w:r w:rsidRPr="00E7518B">
        <w:rPr>
          <w:rFonts w:ascii="David" w:hAnsi="David" w:cs="David"/>
          <w:szCs w:val="24"/>
        </w:rPr>
        <w:t xml:space="preserve"> </w:t>
      </w:r>
      <w:r w:rsidRPr="00E7518B">
        <w:rPr>
          <w:rFonts w:ascii="David" w:hAnsi="David" w:cs="David"/>
          <w:szCs w:val="24"/>
          <w:rtl/>
        </w:rPr>
        <w:t>גופים</w:t>
      </w:r>
      <w:r w:rsidRPr="00E7518B">
        <w:rPr>
          <w:rFonts w:ascii="David" w:hAnsi="David" w:cs="David"/>
          <w:szCs w:val="24"/>
        </w:rPr>
        <w:t xml:space="preserve"> </w:t>
      </w:r>
      <w:r w:rsidRPr="00E7518B">
        <w:rPr>
          <w:rFonts w:ascii="David" w:hAnsi="David" w:cs="David"/>
          <w:szCs w:val="24"/>
          <w:rtl/>
        </w:rPr>
        <w:t>ציבוריים</w:t>
      </w:r>
      <w:r w:rsidRPr="00E7518B">
        <w:rPr>
          <w:rFonts w:ascii="David" w:hAnsi="David" w:cs="David"/>
          <w:szCs w:val="24"/>
        </w:rPr>
        <w:t xml:space="preserve"> </w:t>
      </w:r>
      <w:r w:rsidRPr="00E7518B">
        <w:rPr>
          <w:rFonts w:ascii="David" w:hAnsi="David" w:cs="David"/>
          <w:szCs w:val="24"/>
          <w:rtl/>
        </w:rPr>
        <w:t>(תיקון</w:t>
      </w:r>
      <w:r w:rsidRPr="00E7518B">
        <w:rPr>
          <w:rFonts w:ascii="David" w:hAnsi="David" w:cs="David"/>
          <w:szCs w:val="24"/>
        </w:rPr>
        <w:t xml:space="preserve"> </w:t>
      </w:r>
      <w:r w:rsidRPr="00E7518B">
        <w:rPr>
          <w:rFonts w:ascii="David" w:hAnsi="David" w:cs="David"/>
          <w:szCs w:val="24"/>
          <w:rtl/>
        </w:rPr>
        <w:t>מס'</w:t>
      </w:r>
      <w:r w:rsidRPr="00E7518B">
        <w:rPr>
          <w:rFonts w:ascii="David" w:hAnsi="David" w:cs="David"/>
          <w:szCs w:val="24"/>
        </w:rPr>
        <w:t xml:space="preserve"> 10 </w:t>
      </w:r>
      <w:r w:rsidRPr="00E7518B">
        <w:rPr>
          <w:rFonts w:ascii="David" w:hAnsi="David" w:cs="David"/>
          <w:szCs w:val="24"/>
          <w:rtl/>
        </w:rPr>
        <w:t>והוראת</w:t>
      </w:r>
      <w:r w:rsidRPr="00E7518B">
        <w:rPr>
          <w:rFonts w:ascii="David" w:hAnsi="David" w:cs="David"/>
          <w:szCs w:val="24"/>
        </w:rPr>
        <w:t xml:space="preserve"> </w:t>
      </w:r>
      <w:r w:rsidRPr="00E7518B">
        <w:rPr>
          <w:rFonts w:ascii="David" w:hAnsi="David" w:cs="David"/>
          <w:szCs w:val="24"/>
          <w:rtl/>
        </w:rPr>
        <w:t>שעה)</w:t>
      </w:r>
      <w:r w:rsidRPr="00E7518B">
        <w:rPr>
          <w:rFonts w:ascii="David" w:hAnsi="David" w:cs="David"/>
          <w:szCs w:val="24"/>
        </w:rPr>
        <w:t xml:space="preserve"> </w:t>
      </w:r>
      <w:r w:rsidRPr="00E7518B">
        <w:rPr>
          <w:rFonts w:ascii="David" w:hAnsi="David" w:cs="David"/>
          <w:szCs w:val="24"/>
          <w:rtl/>
        </w:rPr>
        <w:t>התשע</w:t>
      </w:r>
      <w:r w:rsidRPr="00E7518B">
        <w:rPr>
          <w:rFonts w:ascii="David" w:hAnsi="David" w:cs="David"/>
          <w:szCs w:val="24"/>
        </w:rPr>
        <w:t>"</w:t>
      </w:r>
      <w:r w:rsidRPr="00E7518B">
        <w:rPr>
          <w:rFonts w:ascii="David" w:hAnsi="David" w:cs="David"/>
          <w:szCs w:val="24"/>
          <w:rtl/>
        </w:rPr>
        <w:t xml:space="preserve">ו </w:t>
      </w:r>
      <w:r w:rsidRPr="00E7518B">
        <w:rPr>
          <w:rFonts w:ascii="David" w:hAnsi="David" w:cs="David"/>
          <w:szCs w:val="24"/>
        </w:rPr>
        <w:t xml:space="preserve"> 2016</w:t>
      </w:r>
      <w:r w:rsidRPr="00E7518B">
        <w:rPr>
          <w:rFonts w:ascii="David" w:hAnsi="David" w:cs="David"/>
          <w:szCs w:val="24"/>
          <w:rtl/>
        </w:rPr>
        <w:t>ול</w:t>
      </w:r>
      <w:hyperlink r:id="rId9" w:history="1">
        <w:r w:rsidRPr="00E7518B">
          <w:rPr>
            <w:rFonts w:ascii="David" w:hAnsi="David" w:cs="David"/>
            <w:szCs w:val="24"/>
            <w:rtl/>
          </w:rPr>
          <w:t xml:space="preserve">חוק שוויון זכויות לאנשים עם מוגבלות, </w:t>
        </w:r>
        <w:proofErr w:type="spellStart"/>
        <w:r w:rsidRPr="00E7518B">
          <w:rPr>
            <w:rFonts w:ascii="David" w:hAnsi="David" w:cs="David"/>
            <w:szCs w:val="24"/>
            <w:rtl/>
          </w:rPr>
          <w:t>התשנ"ח</w:t>
        </w:r>
        <w:proofErr w:type="spellEnd"/>
        <w:r w:rsidRPr="00E7518B">
          <w:rPr>
            <w:rFonts w:ascii="David" w:hAnsi="David" w:cs="David"/>
            <w:szCs w:val="24"/>
            <w:rtl/>
          </w:rPr>
          <w:t xml:space="preserve">- 1998 [ראה </w:t>
        </w:r>
        <w:hyperlink r:id="rId10" w:history="1">
          <w:r w:rsidRPr="00E7518B">
            <w:rPr>
              <w:rFonts w:ascii="David" w:hAnsi="David" w:cs="David"/>
              <w:szCs w:val="24"/>
              <w:rtl/>
            </w:rPr>
            <w:t>טופס, "תצהיר בדבר העסקת עובדים עם מוגבלות", ט.7.4.6.6</w:t>
          </w:r>
        </w:hyperlink>
      </w:hyperlink>
      <w:r w:rsidRPr="00E7518B">
        <w:rPr>
          <w:rFonts w:ascii="David" w:hAnsi="David" w:cs="David"/>
          <w:szCs w:val="24"/>
          <w:rtl/>
        </w:rPr>
        <w:t xml:space="preserve"> , נספח ה']</w:t>
      </w:r>
      <w:r w:rsidRPr="00E7518B">
        <w:rPr>
          <w:rFonts w:ascii="David" w:hAnsi="David" w:cs="David"/>
          <w:rtl/>
        </w:rPr>
        <w:t>.</w:t>
      </w:r>
    </w:p>
    <w:p w:rsidR="00FB746B" w:rsidRPr="00E7518B" w:rsidRDefault="00FB746B" w:rsidP="00FB746B">
      <w:pPr>
        <w:numPr>
          <w:ilvl w:val="2"/>
          <w:numId w:val="19"/>
        </w:numPr>
        <w:spacing w:line="360" w:lineRule="auto"/>
        <w:ind w:right="360"/>
        <w:jc w:val="both"/>
        <w:rPr>
          <w:rFonts w:ascii="David" w:hAnsi="David" w:cs="David"/>
          <w:szCs w:val="24"/>
        </w:rPr>
      </w:pPr>
      <w:r w:rsidRPr="00E7518B">
        <w:rPr>
          <w:rFonts w:ascii="David" w:hAnsi="David" w:cs="David"/>
          <w:szCs w:val="24"/>
          <w:rtl/>
        </w:rPr>
        <w:t xml:space="preserve">אם המציע הוא תאגיד מסוג חברה, עליו לצרף להצעתו נסח חברה מרשות התאגידים המעיד על העדר חובות לרשם החברות.  נסח חברה עדכני ניתן להפקה דרך אתר האינטרנט של רשות התאגידים, שכתובתו: </w:t>
      </w:r>
      <w:hyperlink r:id="rId11" w:history="1">
        <w:r w:rsidRPr="00E7518B">
          <w:rPr>
            <w:rStyle w:val="Hyperlink"/>
            <w:rFonts w:ascii="David" w:hAnsi="David" w:cs="David"/>
            <w:szCs w:val="24"/>
          </w:rPr>
          <w:t>www.justice.gov.il/MOJHeb/RashamHachvarot</w:t>
        </w:r>
      </w:hyperlink>
      <w:r w:rsidRPr="00E7518B">
        <w:rPr>
          <w:rFonts w:ascii="David" w:hAnsi="David" w:cs="David"/>
          <w:szCs w:val="24"/>
          <w:rtl/>
        </w:rPr>
        <w:t>.</w:t>
      </w:r>
    </w:p>
    <w:p w:rsidR="00FB746B" w:rsidRPr="00E7518B" w:rsidRDefault="00FB746B" w:rsidP="00FB746B">
      <w:pPr>
        <w:spacing w:line="360" w:lineRule="auto"/>
        <w:ind w:left="1213" w:right="360"/>
        <w:rPr>
          <w:rFonts w:ascii="David" w:hAnsi="David" w:cs="David"/>
          <w:szCs w:val="24"/>
          <w:rtl/>
        </w:rPr>
      </w:pPr>
      <w:r w:rsidRPr="00E7518B">
        <w:rPr>
          <w:rFonts w:ascii="David" w:hAnsi="David" w:cs="David"/>
          <w:szCs w:val="24"/>
          <w:rtl/>
        </w:rPr>
        <w:lastRenderedPageBreak/>
        <w:t>אם המציע אינו תאגיד  - תעודת עוסק מורשה.</w:t>
      </w:r>
    </w:p>
    <w:p w:rsidR="00FB746B" w:rsidRPr="00E7518B" w:rsidRDefault="00FB746B" w:rsidP="00FB746B">
      <w:pPr>
        <w:spacing w:line="360" w:lineRule="auto"/>
        <w:ind w:left="1213" w:right="360"/>
        <w:rPr>
          <w:rFonts w:ascii="David" w:hAnsi="David" w:cs="David"/>
          <w:szCs w:val="24"/>
          <w:rtl/>
        </w:rPr>
      </w:pPr>
    </w:p>
    <w:p w:rsidR="00FB746B" w:rsidRDefault="00FB746B" w:rsidP="00FB746B">
      <w:pPr>
        <w:numPr>
          <w:ilvl w:val="1"/>
          <w:numId w:val="19"/>
        </w:numPr>
        <w:spacing w:line="360" w:lineRule="auto"/>
        <w:ind w:right="360"/>
        <w:jc w:val="both"/>
        <w:rPr>
          <w:rFonts w:ascii="David" w:hAnsi="David" w:cs="David"/>
          <w:szCs w:val="24"/>
        </w:rPr>
      </w:pPr>
      <w:r w:rsidRPr="00E7518B">
        <w:rPr>
          <w:rFonts w:ascii="David" w:hAnsi="David" w:cs="David"/>
          <w:szCs w:val="24"/>
          <w:rtl/>
        </w:rPr>
        <w:t>הצעה אשר לא תוגש בהתאם להוראות סעיף זה אפשר שתדחה על הסף. המזמין שומר לעצמו את הזכות (אך אינו מחויב לעשות כן) לאפשר למציע לתקן פגמים טכניים שנפלו בהצעתו על מנת להתאימה לדרישות המכרז.</w:t>
      </w:r>
    </w:p>
    <w:p w:rsidR="00FB746B" w:rsidRPr="00E7518B" w:rsidRDefault="00FB746B" w:rsidP="00FB746B">
      <w:pPr>
        <w:spacing w:line="360" w:lineRule="auto"/>
        <w:ind w:left="858" w:right="360"/>
        <w:jc w:val="both"/>
        <w:rPr>
          <w:rFonts w:ascii="David" w:hAnsi="David" w:cs="David"/>
          <w:szCs w:val="24"/>
        </w:rPr>
      </w:pPr>
    </w:p>
    <w:p w:rsidR="00643D78" w:rsidRPr="003A16B9" w:rsidRDefault="00643D78" w:rsidP="00DF3F77">
      <w:pPr>
        <w:widowControl w:val="0"/>
        <w:overflowPunct w:val="0"/>
        <w:autoSpaceDE w:val="0"/>
        <w:autoSpaceDN w:val="0"/>
        <w:adjustRightInd w:val="0"/>
        <w:spacing w:before="120" w:after="60"/>
        <w:jc w:val="both"/>
        <w:textAlignment w:val="baseline"/>
        <w:rPr>
          <w:rFonts w:cs="David"/>
          <w:szCs w:val="24"/>
          <w:rtl/>
        </w:rPr>
      </w:pPr>
      <w:r w:rsidRPr="00F21E50">
        <w:rPr>
          <w:rFonts w:cs="David" w:hint="cs"/>
          <w:szCs w:val="24"/>
          <w:rtl/>
        </w:rPr>
        <w:t xml:space="preserve">ניתן לפנות בשאלות הבהרה בכתב </w:t>
      </w:r>
      <w:r w:rsidRPr="00F21E50">
        <w:rPr>
          <w:rFonts w:cs="David" w:hint="cs"/>
          <w:b/>
          <w:bCs/>
          <w:szCs w:val="24"/>
          <w:rtl/>
        </w:rPr>
        <w:t xml:space="preserve">עד </w:t>
      </w:r>
      <w:r w:rsidRPr="003A16B9">
        <w:rPr>
          <w:rFonts w:cs="David" w:hint="cs"/>
          <w:b/>
          <w:bCs/>
          <w:szCs w:val="24"/>
          <w:rtl/>
        </w:rPr>
        <w:t xml:space="preserve">ליום </w:t>
      </w:r>
      <w:r w:rsidR="00DF3F77">
        <w:rPr>
          <w:rFonts w:cs="David" w:hint="cs"/>
          <w:b/>
          <w:bCs/>
          <w:szCs w:val="24"/>
          <w:rtl/>
        </w:rPr>
        <w:t>14</w:t>
      </w:r>
      <w:r w:rsidR="00783E42" w:rsidRPr="003A16B9">
        <w:rPr>
          <w:rFonts w:cs="David" w:hint="cs"/>
          <w:b/>
          <w:bCs/>
          <w:szCs w:val="24"/>
          <w:rtl/>
        </w:rPr>
        <w:t xml:space="preserve"> </w:t>
      </w:r>
      <w:r w:rsidR="00DF3F77">
        <w:rPr>
          <w:rFonts w:cs="David" w:hint="cs"/>
          <w:b/>
          <w:bCs/>
          <w:szCs w:val="24"/>
          <w:rtl/>
        </w:rPr>
        <w:t>במרץ 2019</w:t>
      </w:r>
      <w:r w:rsidR="00783E42" w:rsidRPr="003A16B9">
        <w:rPr>
          <w:rFonts w:cs="David" w:hint="cs"/>
          <w:b/>
          <w:bCs/>
          <w:szCs w:val="24"/>
          <w:rtl/>
        </w:rPr>
        <w:t xml:space="preserve"> </w:t>
      </w:r>
      <w:r w:rsidRPr="003A16B9">
        <w:rPr>
          <w:rFonts w:cs="David" w:hint="cs"/>
          <w:b/>
          <w:bCs/>
          <w:szCs w:val="24"/>
          <w:rtl/>
        </w:rPr>
        <w:t xml:space="preserve">בשעה </w:t>
      </w:r>
      <w:r w:rsidR="00005971">
        <w:rPr>
          <w:rFonts w:cs="David" w:hint="cs"/>
          <w:b/>
          <w:bCs/>
          <w:szCs w:val="24"/>
          <w:rtl/>
        </w:rPr>
        <w:t>12</w:t>
      </w:r>
      <w:r w:rsidRPr="003A16B9">
        <w:rPr>
          <w:rFonts w:cs="David" w:hint="cs"/>
          <w:b/>
          <w:bCs/>
          <w:szCs w:val="24"/>
          <w:rtl/>
        </w:rPr>
        <w:t>:00</w:t>
      </w:r>
      <w:r w:rsidRPr="003A16B9">
        <w:rPr>
          <w:rFonts w:cs="David" w:hint="cs"/>
          <w:szCs w:val="24"/>
          <w:rtl/>
        </w:rPr>
        <w:t xml:space="preserve">. </w:t>
      </w:r>
      <w:r w:rsidR="002F6129" w:rsidRPr="003A16B9">
        <w:rPr>
          <w:rFonts w:cs="David" w:hint="cs"/>
          <w:szCs w:val="24"/>
          <w:rtl/>
        </w:rPr>
        <w:t>ל</w:t>
      </w:r>
      <w:r w:rsidRPr="003A16B9">
        <w:rPr>
          <w:rFonts w:cs="David" w:hint="cs"/>
          <w:szCs w:val="24"/>
          <w:rtl/>
        </w:rPr>
        <w:t>מייל</w:t>
      </w:r>
      <w:r w:rsidR="00CF48FA">
        <w:rPr>
          <w:rFonts w:cs="David" w:hint="cs"/>
          <w:szCs w:val="24"/>
          <w:rtl/>
        </w:rPr>
        <w:t xml:space="preserve">: </w:t>
      </w:r>
      <w:r w:rsidR="00107762" w:rsidRPr="00107762">
        <w:t>bhtzvia@mof.gov.il</w:t>
      </w:r>
      <w:r w:rsidRPr="003A16B9">
        <w:rPr>
          <w:rFonts w:cs="David" w:hint="cs"/>
          <w:szCs w:val="24"/>
          <w:rtl/>
        </w:rPr>
        <w:t xml:space="preserve"> שאלות הבהרה שיגיעו למזמין לאחר מועד זה, או שיופנו בדרך אחרת, לא ייענו. </w:t>
      </w:r>
    </w:p>
    <w:p w:rsidR="00643D78" w:rsidRPr="003A16B9" w:rsidRDefault="00CC7947" w:rsidP="00107762">
      <w:pPr>
        <w:widowControl w:val="0"/>
        <w:overflowPunct w:val="0"/>
        <w:autoSpaceDE w:val="0"/>
        <w:autoSpaceDN w:val="0"/>
        <w:adjustRightInd w:val="0"/>
        <w:spacing w:before="120" w:after="60"/>
        <w:jc w:val="both"/>
        <w:textAlignment w:val="baseline"/>
        <w:rPr>
          <w:rFonts w:cs="David"/>
          <w:szCs w:val="24"/>
        </w:rPr>
      </w:pPr>
      <w:r>
        <w:rPr>
          <w:rFonts w:cs="David" w:hint="cs"/>
          <w:szCs w:val="24"/>
          <w:rtl/>
        </w:rPr>
        <w:t>נציג</w:t>
      </w:r>
      <w:r w:rsidR="00643D78" w:rsidRPr="003A16B9">
        <w:rPr>
          <w:rFonts w:cs="David" w:hint="cs"/>
          <w:szCs w:val="24"/>
          <w:rtl/>
        </w:rPr>
        <w:t xml:space="preserve"> </w:t>
      </w:r>
      <w:r>
        <w:rPr>
          <w:rFonts w:cs="David" w:hint="cs"/>
          <w:szCs w:val="24"/>
          <w:rtl/>
        </w:rPr>
        <w:t>המזמין</w:t>
      </w:r>
      <w:r w:rsidR="00643D78" w:rsidRPr="003A16B9">
        <w:rPr>
          <w:rFonts w:cs="David" w:hint="cs"/>
          <w:szCs w:val="24"/>
          <w:rtl/>
        </w:rPr>
        <w:t xml:space="preserve"> למכרז זה </w:t>
      </w:r>
      <w:r w:rsidR="00107762">
        <w:rPr>
          <w:rFonts w:cs="David" w:hint="cs"/>
          <w:szCs w:val="24"/>
          <w:rtl/>
        </w:rPr>
        <w:t>הינה גב' צביה בן חמו</w:t>
      </w:r>
      <w:r w:rsidR="00643D78" w:rsidRPr="003A16B9">
        <w:rPr>
          <w:rFonts w:cs="David" w:hint="cs"/>
          <w:szCs w:val="24"/>
          <w:rtl/>
        </w:rPr>
        <w:t xml:space="preserve"> מספר הטלפון </w:t>
      </w:r>
      <w:r w:rsidR="00643D78" w:rsidRPr="003A16B9">
        <w:rPr>
          <w:rFonts w:cs="David"/>
          <w:szCs w:val="24"/>
          <w:rtl/>
        </w:rPr>
        <w:t>–</w:t>
      </w:r>
      <w:r w:rsidR="00643D78" w:rsidRPr="003A16B9">
        <w:rPr>
          <w:rFonts w:cs="David" w:hint="cs"/>
          <w:szCs w:val="24"/>
          <w:rtl/>
        </w:rPr>
        <w:t xml:space="preserve"> 02-</w:t>
      </w:r>
      <w:r w:rsidR="00107762">
        <w:rPr>
          <w:rFonts w:cs="David" w:hint="cs"/>
          <w:szCs w:val="24"/>
          <w:rtl/>
        </w:rPr>
        <w:t>5317344</w:t>
      </w:r>
      <w:r w:rsidR="00643D78" w:rsidRPr="003A16B9">
        <w:rPr>
          <w:rFonts w:cs="David" w:hint="cs"/>
          <w:szCs w:val="24"/>
          <w:rtl/>
        </w:rPr>
        <w:t>.</w:t>
      </w:r>
    </w:p>
    <w:p w:rsidR="00643D78" w:rsidRPr="00F21E50" w:rsidRDefault="00643D78" w:rsidP="00DF3F77">
      <w:pPr>
        <w:widowControl w:val="0"/>
        <w:overflowPunct w:val="0"/>
        <w:autoSpaceDE w:val="0"/>
        <w:autoSpaceDN w:val="0"/>
        <w:adjustRightInd w:val="0"/>
        <w:spacing w:before="120" w:after="120"/>
        <w:jc w:val="both"/>
        <w:textAlignment w:val="baseline"/>
        <w:rPr>
          <w:rFonts w:cs="David"/>
          <w:b/>
          <w:bCs/>
          <w:szCs w:val="24"/>
          <w:rtl/>
        </w:rPr>
      </w:pPr>
      <w:r w:rsidRPr="003A16B9">
        <w:rPr>
          <w:rFonts w:cs="David"/>
          <w:b/>
          <w:bCs/>
          <w:szCs w:val="24"/>
          <w:rtl/>
        </w:rPr>
        <w:t>המועד האחרון להגשת הצעות הינו ביום</w:t>
      </w:r>
      <w:r w:rsidRPr="003A16B9">
        <w:rPr>
          <w:rFonts w:cs="David" w:hint="cs"/>
          <w:b/>
          <w:bCs/>
          <w:szCs w:val="24"/>
          <w:rtl/>
        </w:rPr>
        <w:t xml:space="preserve"> </w:t>
      </w:r>
      <w:r w:rsidR="00DF3F77">
        <w:rPr>
          <w:rFonts w:cs="David" w:hint="cs"/>
          <w:b/>
          <w:bCs/>
          <w:szCs w:val="24"/>
          <w:rtl/>
        </w:rPr>
        <w:t>ג</w:t>
      </w:r>
      <w:r w:rsidRPr="003A16B9">
        <w:rPr>
          <w:rFonts w:cs="David" w:hint="cs"/>
          <w:b/>
          <w:bCs/>
          <w:szCs w:val="24"/>
          <w:rtl/>
        </w:rPr>
        <w:t xml:space="preserve">' </w:t>
      </w:r>
      <w:r w:rsidR="00DF3F77">
        <w:rPr>
          <w:rFonts w:cs="David" w:hint="cs"/>
          <w:b/>
          <w:bCs/>
          <w:szCs w:val="24"/>
          <w:rtl/>
        </w:rPr>
        <w:t>2</w:t>
      </w:r>
      <w:r w:rsidRPr="003A16B9">
        <w:rPr>
          <w:rFonts w:cs="David" w:hint="cs"/>
          <w:b/>
          <w:bCs/>
          <w:szCs w:val="24"/>
          <w:rtl/>
        </w:rPr>
        <w:t xml:space="preserve"> </w:t>
      </w:r>
      <w:r w:rsidR="00DF3F77">
        <w:rPr>
          <w:rFonts w:cs="David" w:hint="cs"/>
          <w:b/>
          <w:bCs/>
          <w:szCs w:val="24"/>
          <w:rtl/>
        </w:rPr>
        <w:t>באפריל</w:t>
      </w:r>
      <w:r w:rsidRPr="003A16B9">
        <w:rPr>
          <w:rFonts w:cs="David" w:hint="cs"/>
          <w:b/>
          <w:bCs/>
          <w:szCs w:val="24"/>
          <w:rtl/>
        </w:rPr>
        <w:t xml:space="preserve"> </w:t>
      </w:r>
      <w:r w:rsidR="00DF3F77">
        <w:rPr>
          <w:rFonts w:cs="David" w:hint="cs"/>
          <w:b/>
          <w:bCs/>
          <w:szCs w:val="24"/>
          <w:rtl/>
        </w:rPr>
        <w:t>2019</w:t>
      </w:r>
      <w:r w:rsidRPr="003A16B9">
        <w:rPr>
          <w:rFonts w:cs="David"/>
          <w:b/>
          <w:bCs/>
          <w:szCs w:val="24"/>
          <w:rtl/>
        </w:rPr>
        <w:t xml:space="preserve"> </w:t>
      </w:r>
      <w:r w:rsidRPr="003A16B9">
        <w:rPr>
          <w:rFonts w:cs="David" w:hint="cs"/>
          <w:b/>
          <w:bCs/>
          <w:szCs w:val="24"/>
          <w:rtl/>
        </w:rPr>
        <w:t>עד השעה 1</w:t>
      </w:r>
      <w:r w:rsidR="00AB47A1" w:rsidRPr="003A16B9">
        <w:rPr>
          <w:rFonts w:cs="David" w:hint="cs"/>
          <w:b/>
          <w:bCs/>
          <w:szCs w:val="24"/>
          <w:rtl/>
        </w:rPr>
        <w:t>2</w:t>
      </w:r>
      <w:r w:rsidRPr="003A16B9">
        <w:rPr>
          <w:rFonts w:cs="David" w:hint="cs"/>
          <w:b/>
          <w:bCs/>
          <w:szCs w:val="24"/>
          <w:rtl/>
        </w:rPr>
        <w:t>:</w:t>
      </w:r>
      <w:r w:rsidR="00AB47A1" w:rsidRPr="003A16B9">
        <w:rPr>
          <w:rFonts w:cs="David" w:hint="cs"/>
          <w:b/>
          <w:bCs/>
          <w:szCs w:val="24"/>
          <w:rtl/>
        </w:rPr>
        <w:t>0</w:t>
      </w:r>
      <w:r w:rsidRPr="003A16B9">
        <w:rPr>
          <w:rFonts w:cs="David" w:hint="cs"/>
          <w:b/>
          <w:bCs/>
          <w:szCs w:val="24"/>
          <w:rtl/>
        </w:rPr>
        <w:t>0. את ההצעות יש להגיש אך ורק לתיבת המכרזים בלובי הכניסה לבניין משרד</w:t>
      </w:r>
      <w:r w:rsidRPr="00F21E50">
        <w:rPr>
          <w:rFonts w:cs="David" w:hint="cs"/>
          <w:b/>
          <w:bCs/>
          <w:szCs w:val="24"/>
          <w:rtl/>
        </w:rPr>
        <w:t xml:space="preserve"> האוצר </w:t>
      </w:r>
      <w:r w:rsidR="00B53F65" w:rsidRPr="00F21E50">
        <w:rPr>
          <w:rFonts w:cs="David" w:hint="cs"/>
          <w:b/>
          <w:bCs/>
          <w:szCs w:val="24"/>
          <w:rtl/>
        </w:rPr>
        <w:t xml:space="preserve">בירושלים </w:t>
      </w:r>
      <w:r w:rsidRPr="00F21E50">
        <w:rPr>
          <w:rFonts w:cs="David" w:hint="cs"/>
          <w:b/>
          <w:bCs/>
          <w:szCs w:val="24"/>
          <w:rtl/>
        </w:rPr>
        <w:t xml:space="preserve">ברח' אליעזר קפלן 1 (מול עמדת שומרי הביטחון). </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b/>
          <w:bCs/>
          <w:szCs w:val="24"/>
          <w:rtl/>
        </w:rPr>
      </w:pPr>
      <w:r w:rsidRPr="00F21E50">
        <w:rPr>
          <w:rFonts w:cs="David"/>
          <w:b/>
          <w:bCs/>
          <w:szCs w:val="24"/>
          <w:rtl/>
        </w:rPr>
        <w:t xml:space="preserve">המשרד רשאי, בכל עת, בהודעה שתפורסם, להקדים או לדחות את המועד האחרון להגשת </w:t>
      </w:r>
      <w:r w:rsidRPr="00F21E50">
        <w:rPr>
          <w:rFonts w:cs="David" w:hint="cs"/>
          <w:b/>
          <w:bCs/>
          <w:szCs w:val="24"/>
          <w:rtl/>
        </w:rPr>
        <w:t>הצעות</w:t>
      </w:r>
      <w:r w:rsidRPr="00F21E50">
        <w:rPr>
          <w:rFonts w:cs="David"/>
          <w:b/>
          <w:bCs/>
          <w:szCs w:val="24"/>
          <w:rtl/>
        </w:rPr>
        <w:t>, וכן לשנות מועדים ותנאים אחרים הנוגעים למכרז על פי שיקול דעתו המוחלט.</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r w:rsidRPr="00F21E50">
        <w:rPr>
          <w:rFonts w:cs="David"/>
          <w:b/>
          <w:bCs/>
          <w:szCs w:val="24"/>
          <w:rtl/>
        </w:rPr>
        <w:t>בכל מקרה של סתירה בין הוראות מודעה זו וההוראות המצויות בחוברת המכרז</w:t>
      </w:r>
      <w:r w:rsidRPr="00F21E50">
        <w:rPr>
          <w:rFonts w:cs="David" w:hint="cs"/>
          <w:b/>
          <w:bCs/>
          <w:szCs w:val="24"/>
          <w:rtl/>
        </w:rPr>
        <w:t>,</w:t>
      </w:r>
      <w:r w:rsidRPr="00F21E50">
        <w:rPr>
          <w:rFonts w:cs="David"/>
          <w:b/>
          <w:bCs/>
          <w:szCs w:val="24"/>
          <w:rtl/>
        </w:rPr>
        <w:t xml:space="preserve"> גוברות האחרונות</w:t>
      </w:r>
      <w:r w:rsidRPr="00F21E50">
        <w:rPr>
          <w:rFonts w:cs="David"/>
          <w:szCs w:val="24"/>
          <w:rtl/>
        </w:rPr>
        <w:t>.</w:t>
      </w: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424382"/>
    <w:multiLevelType w:val="multilevel"/>
    <w:tmpl w:val="6420A51C"/>
    <w:lvl w:ilvl="0">
      <w:start w:val="1"/>
      <w:numFmt w:val="decimal"/>
      <w:lvlText w:val="%1."/>
      <w:lvlJc w:val="left"/>
      <w:pPr>
        <w:ind w:left="360" w:hanging="360"/>
      </w:pPr>
      <w:rPr>
        <w:rFonts w:hint="default"/>
        <w:b/>
        <w:bCs/>
      </w:rPr>
    </w:lvl>
    <w:lvl w:ilvl="1">
      <w:start w:val="1"/>
      <w:numFmt w:val="decimal"/>
      <w:lvlText w:val="%2."/>
      <w:lvlJc w:val="left"/>
      <w:pPr>
        <w:ind w:left="858" w:hanging="432"/>
      </w:pPr>
      <w:rPr>
        <w:rFonts w:ascii="Arial" w:eastAsia="Times New Roman" w:hAnsi="Arial" w:cs="David"/>
        <w:b/>
        <w:bCs/>
        <w:lang w:bidi="he-IL"/>
      </w:rPr>
    </w:lvl>
    <w:lvl w:ilvl="2">
      <w:start w:val="1"/>
      <w:numFmt w:val="decimal"/>
      <w:lvlText w:val="%1.%2.%3."/>
      <w:lvlJc w:val="left"/>
      <w:pPr>
        <w:ind w:left="1213"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4690D37"/>
    <w:multiLevelType w:val="multilevel"/>
    <w:tmpl w:val="2C7611E6"/>
    <w:numStyleLink w:val="-0"/>
  </w:abstractNum>
  <w:abstractNum w:abstractNumId="8" w15:restartNumberingAfterBreak="0">
    <w:nsid w:val="29B42A82"/>
    <w:multiLevelType w:val="multilevel"/>
    <w:tmpl w:val="152CA86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477D4CEE"/>
    <w:multiLevelType w:val="multilevel"/>
    <w:tmpl w:val="2C7611E6"/>
    <w:numStyleLink w:val="-0"/>
  </w:abstractNum>
  <w:abstractNum w:abstractNumId="11" w15:restartNumberingAfterBreak="0">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9C244E"/>
    <w:multiLevelType w:val="multilevel"/>
    <w:tmpl w:val="2C40097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52C63965"/>
    <w:multiLevelType w:val="multilevel"/>
    <w:tmpl w:val="CB2CFB36"/>
    <w:numStyleLink w:val="-"/>
  </w:abstractNum>
  <w:abstractNum w:abstractNumId="14" w15:restartNumberingAfterBreak="0">
    <w:nsid w:val="536349EA"/>
    <w:multiLevelType w:val="multilevel"/>
    <w:tmpl w:val="D8A24800"/>
    <w:lvl w:ilvl="0">
      <w:start w:val="2"/>
      <w:numFmt w:val="decimal"/>
      <w:lvlText w:val="%1"/>
      <w:lvlJc w:val="left"/>
      <w:pPr>
        <w:ind w:left="360" w:hanging="360"/>
      </w:pPr>
      <w:rPr>
        <w:rFonts w:hint="default"/>
      </w:rPr>
    </w:lvl>
    <w:lvl w:ilvl="1">
      <w:start w:val="1"/>
      <w:numFmt w:val="decimal"/>
      <w:lvlText w:val="%1.%2"/>
      <w:lvlJc w:val="left"/>
      <w:pPr>
        <w:ind w:left="1573" w:hanging="360"/>
      </w:pPr>
      <w:rPr>
        <w:rFonts w:hint="default"/>
      </w:rPr>
    </w:lvl>
    <w:lvl w:ilvl="2">
      <w:start w:val="1"/>
      <w:numFmt w:val="decimal"/>
      <w:lvlText w:val="%1.%2.%3"/>
      <w:lvlJc w:val="left"/>
      <w:pPr>
        <w:ind w:left="3146" w:hanging="720"/>
      </w:pPr>
      <w:rPr>
        <w:rFonts w:hint="default"/>
      </w:rPr>
    </w:lvl>
    <w:lvl w:ilvl="3">
      <w:start w:val="1"/>
      <w:numFmt w:val="decimal"/>
      <w:lvlText w:val="%1.%2.%3.%4"/>
      <w:lvlJc w:val="left"/>
      <w:pPr>
        <w:ind w:left="4359" w:hanging="720"/>
      </w:pPr>
      <w:rPr>
        <w:rFonts w:hint="default"/>
      </w:rPr>
    </w:lvl>
    <w:lvl w:ilvl="4">
      <w:start w:val="1"/>
      <w:numFmt w:val="decimal"/>
      <w:lvlText w:val="%1.%2.%3.%4.%5"/>
      <w:lvlJc w:val="left"/>
      <w:pPr>
        <w:ind w:left="5932" w:hanging="1080"/>
      </w:pPr>
      <w:rPr>
        <w:rFonts w:hint="default"/>
      </w:rPr>
    </w:lvl>
    <w:lvl w:ilvl="5">
      <w:start w:val="1"/>
      <w:numFmt w:val="decimal"/>
      <w:lvlText w:val="%1.%2.%3.%4.%5.%6"/>
      <w:lvlJc w:val="left"/>
      <w:pPr>
        <w:ind w:left="7145" w:hanging="1080"/>
      </w:pPr>
      <w:rPr>
        <w:rFonts w:hint="default"/>
      </w:rPr>
    </w:lvl>
    <w:lvl w:ilvl="6">
      <w:start w:val="1"/>
      <w:numFmt w:val="decimal"/>
      <w:lvlText w:val="%1.%2.%3.%4.%5.%6.%7"/>
      <w:lvlJc w:val="left"/>
      <w:pPr>
        <w:ind w:left="8718" w:hanging="1440"/>
      </w:pPr>
      <w:rPr>
        <w:rFonts w:hint="default"/>
      </w:rPr>
    </w:lvl>
    <w:lvl w:ilvl="7">
      <w:start w:val="1"/>
      <w:numFmt w:val="decimal"/>
      <w:lvlText w:val="%1.%2.%3.%4.%5.%6.%7.%8"/>
      <w:lvlJc w:val="left"/>
      <w:pPr>
        <w:ind w:left="9931" w:hanging="1440"/>
      </w:pPr>
      <w:rPr>
        <w:rFonts w:hint="default"/>
      </w:rPr>
    </w:lvl>
    <w:lvl w:ilvl="8">
      <w:start w:val="1"/>
      <w:numFmt w:val="decimal"/>
      <w:lvlText w:val="%1.%2.%3.%4.%5.%6.%7.%8.%9"/>
      <w:lvlJc w:val="left"/>
      <w:pPr>
        <w:ind w:left="11144" w:hanging="1440"/>
      </w:pPr>
      <w:rPr>
        <w:rFonts w:hint="default"/>
      </w:rPr>
    </w:lvl>
  </w:abstractNum>
  <w:abstractNum w:abstractNumId="15" w15:restartNumberingAfterBreak="0">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6" w15:restartNumberingAfterBreak="0">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20" w15:restartNumberingAfterBreak="0">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8"/>
  </w:num>
  <w:num w:numId="3">
    <w:abstractNumId w:val="2"/>
  </w:num>
  <w:num w:numId="4">
    <w:abstractNumId w:val="5"/>
  </w:num>
  <w:num w:numId="5">
    <w:abstractNumId w:val="1"/>
  </w:num>
  <w:num w:numId="6">
    <w:abstractNumId w:val="10"/>
  </w:num>
  <w:num w:numId="7">
    <w:abstractNumId w:val="13"/>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9"/>
  </w:num>
  <w:num w:numId="11">
    <w:abstractNumId w:val="9"/>
  </w:num>
  <w:num w:numId="12">
    <w:abstractNumId w:val="3"/>
  </w:num>
  <w:num w:numId="13">
    <w:abstractNumId w:val="11"/>
  </w:num>
  <w:num w:numId="14">
    <w:abstractNumId w:val="21"/>
  </w:num>
  <w:num w:numId="15">
    <w:abstractNumId w:val="17"/>
  </w:num>
  <w:num w:numId="16">
    <w:abstractNumId w:val="20"/>
  </w:num>
  <w:num w:numId="17">
    <w:abstractNumId w:val="15"/>
  </w:num>
  <w:num w:numId="18">
    <w:abstractNumId w:val="16"/>
  </w:num>
  <w:num w:numId="19">
    <w:abstractNumId w:val="6"/>
  </w:num>
  <w:num w:numId="20">
    <w:abstractNumId w:val="12"/>
  </w:num>
  <w:num w:numId="21">
    <w:abstractNumId w:val="8"/>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05971"/>
    <w:rsid w:val="00014182"/>
    <w:rsid w:val="00047C97"/>
    <w:rsid w:val="000520B7"/>
    <w:rsid w:val="000568CE"/>
    <w:rsid w:val="00066383"/>
    <w:rsid w:val="000837B7"/>
    <w:rsid w:val="00093B9D"/>
    <w:rsid w:val="000C04AE"/>
    <w:rsid w:val="000E6098"/>
    <w:rsid w:val="000E632C"/>
    <w:rsid w:val="0010326C"/>
    <w:rsid w:val="00107762"/>
    <w:rsid w:val="00150DD8"/>
    <w:rsid w:val="001611C6"/>
    <w:rsid w:val="00164B30"/>
    <w:rsid w:val="0018292D"/>
    <w:rsid w:val="00191AC7"/>
    <w:rsid w:val="001A7C42"/>
    <w:rsid w:val="001C4F6D"/>
    <w:rsid w:val="001D55DD"/>
    <w:rsid w:val="001E548A"/>
    <w:rsid w:val="00214774"/>
    <w:rsid w:val="00275887"/>
    <w:rsid w:val="002A54A3"/>
    <w:rsid w:val="002A7CF0"/>
    <w:rsid w:val="002A7FEA"/>
    <w:rsid w:val="002C0CA8"/>
    <w:rsid w:val="002D78E0"/>
    <w:rsid w:val="002E38F4"/>
    <w:rsid w:val="002F197C"/>
    <w:rsid w:val="002F6129"/>
    <w:rsid w:val="00325E01"/>
    <w:rsid w:val="00361114"/>
    <w:rsid w:val="003840FE"/>
    <w:rsid w:val="00393C6A"/>
    <w:rsid w:val="003A16B9"/>
    <w:rsid w:val="003A1D7A"/>
    <w:rsid w:val="003C3A5C"/>
    <w:rsid w:val="003F1396"/>
    <w:rsid w:val="0040055E"/>
    <w:rsid w:val="00423805"/>
    <w:rsid w:val="00423D6A"/>
    <w:rsid w:val="00426E0E"/>
    <w:rsid w:val="004323EF"/>
    <w:rsid w:val="004410DE"/>
    <w:rsid w:val="0044663B"/>
    <w:rsid w:val="00451F2E"/>
    <w:rsid w:val="004523EB"/>
    <w:rsid w:val="00452D7A"/>
    <w:rsid w:val="00496AC4"/>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861AC"/>
    <w:rsid w:val="005A3329"/>
    <w:rsid w:val="005A4D3F"/>
    <w:rsid w:val="005D42E4"/>
    <w:rsid w:val="005D4E25"/>
    <w:rsid w:val="005E2514"/>
    <w:rsid w:val="005E794D"/>
    <w:rsid w:val="00600BFA"/>
    <w:rsid w:val="00600F1F"/>
    <w:rsid w:val="00602DAD"/>
    <w:rsid w:val="006143A9"/>
    <w:rsid w:val="006309B0"/>
    <w:rsid w:val="00643D78"/>
    <w:rsid w:val="00654729"/>
    <w:rsid w:val="00657793"/>
    <w:rsid w:val="00665B31"/>
    <w:rsid w:val="0066664E"/>
    <w:rsid w:val="00692C69"/>
    <w:rsid w:val="006952CA"/>
    <w:rsid w:val="006A13C9"/>
    <w:rsid w:val="006A2503"/>
    <w:rsid w:val="006A34B6"/>
    <w:rsid w:val="006A5446"/>
    <w:rsid w:val="006B22C1"/>
    <w:rsid w:val="006B352E"/>
    <w:rsid w:val="006C55AF"/>
    <w:rsid w:val="006D0744"/>
    <w:rsid w:val="006D686D"/>
    <w:rsid w:val="006E3D79"/>
    <w:rsid w:val="006E5942"/>
    <w:rsid w:val="006F6BB3"/>
    <w:rsid w:val="00706164"/>
    <w:rsid w:val="00735D55"/>
    <w:rsid w:val="00743847"/>
    <w:rsid w:val="00751B50"/>
    <w:rsid w:val="00757313"/>
    <w:rsid w:val="00757879"/>
    <w:rsid w:val="007611DA"/>
    <w:rsid w:val="00783E42"/>
    <w:rsid w:val="00793E5C"/>
    <w:rsid w:val="007A373A"/>
    <w:rsid w:val="007B7115"/>
    <w:rsid w:val="007D4118"/>
    <w:rsid w:val="007E2692"/>
    <w:rsid w:val="007F3FB2"/>
    <w:rsid w:val="007F45B4"/>
    <w:rsid w:val="0080160A"/>
    <w:rsid w:val="00825263"/>
    <w:rsid w:val="0082739B"/>
    <w:rsid w:val="008325FE"/>
    <w:rsid w:val="00864DB3"/>
    <w:rsid w:val="00867AE5"/>
    <w:rsid w:val="00870D8A"/>
    <w:rsid w:val="008B39D7"/>
    <w:rsid w:val="008C593D"/>
    <w:rsid w:val="008E77BE"/>
    <w:rsid w:val="00910BC9"/>
    <w:rsid w:val="00915C9A"/>
    <w:rsid w:val="00935E81"/>
    <w:rsid w:val="00986444"/>
    <w:rsid w:val="00990A24"/>
    <w:rsid w:val="00995339"/>
    <w:rsid w:val="009B64FE"/>
    <w:rsid w:val="009D3AE6"/>
    <w:rsid w:val="009E52B5"/>
    <w:rsid w:val="009F7F7A"/>
    <w:rsid w:val="00A13941"/>
    <w:rsid w:val="00A15876"/>
    <w:rsid w:val="00A15D5D"/>
    <w:rsid w:val="00A206ED"/>
    <w:rsid w:val="00A30921"/>
    <w:rsid w:val="00A5751E"/>
    <w:rsid w:val="00A67A4F"/>
    <w:rsid w:val="00A7396A"/>
    <w:rsid w:val="00A73972"/>
    <w:rsid w:val="00A84333"/>
    <w:rsid w:val="00A84658"/>
    <w:rsid w:val="00AA4752"/>
    <w:rsid w:val="00AA5F54"/>
    <w:rsid w:val="00AB47A1"/>
    <w:rsid w:val="00AC0CFB"/>
    <w:rsid w:val="00AD0167"/>
    <w:rsid w:val="00AE15AA"/>
    <w:rsid w:val="00AE2595"/>
    <w:rsid w:val="00AE48E2"/>
    <w:rsid w:val="00AF1C47"/>
    <w:rsid w:val="00B03E2B"/>
    <w:rsid w:val="00B041F7"/>
    <w:rsid w:val="00B15DA1"/>
    <w:rsid w:val="00B311D4"/>
    <w:rsid w:val="00B429D7"/>
    <w:rsid w:val="00B53F65"/>
    <w:rsid w:val="00B60EE6"/>
    <w:rsid w:val="00B67385"/>
    <w:rsid w:val="00B9037A"/>
    <w:rsid w:val="00B93390"/>
    <w:rsid w:val="00B93A25"/>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C7947"/>
    <w:rsid w:val="00CD6DB8"/>
    <w:rsid w:val="00CE0517"/>
    <w:rsid w:val="00CF44BB"/>
    <w:rsid w:val="00CF48FA"/>
    <w:rsid w:val="00D06C96"/>
    <w:rsid w:val="00D33979"/>
    <w:rsid w:val="00D627CA"/>
    <w:rsid w:val="00D66453"/>
    <w:rsid w:val="00D70E2F"/>
    <w:rsid w:val="00D731DA"/>
    <w:rsid w:val="00D857A3"/>
    <w:rsid w:val="00D969C1"/>
    <w:rsid w:val="00DB1B19"/>
    <w:rsid w:val="00DD5320"/>
    <w:rsid w:val="00DE069A"/>
    <w:rsid w:val="00DE7CC8"/>
    <w:rsid w:val="00DF3F77"/>
    <w:rsid w:val="00DF73FF"/>
    <w:rsid w:val="00E34D3A"/>
    <w:rsid w:val="00E41B31"/>
    <w:rsid w:val="00E56588"/>
    <w:rsid w:val="00E71BC2"/>
    <w:rsid w:val="00E731F1"/>
    <w:rsid w:val="00E95EEF"/>
    <w:rsid w:val="00EA3739"/>
    <w:rsid w:val="00EA6729"/>
    <w:rsid w:val="00EB3388"/>
    <w:rsid w:val="00EC303E"/>
    <w:rsid w:val="00EF71D7"/>
    <w:rsid w:val="00F00D41"/>
    <w:rsid w:val="00F0592A"/>
    <w:rsid w:val="00F21E50"/>
    <w:rsid w:val="00F23463"/>
    <w:rsid w:val="00F25ABF"/>
    <w:rsid w:val="00F31910"/>
    <w:rsid w:val="00F35181"/>
    <w:rsid w:val="00F357A2"/>
    <w:rsid w:val="00F509E4"/>
    <w:rsid w:val="00F6468F"/>
    <w:rsid w:val="00F74EF7"/>
    <w:rsid w:val="00F80DA7"/>
    <w:rsid w:val="00F9512F"/>
    <w:rsid w:val="00F975CB"/>
    <w:rsid w:val="00FB746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214A490-DC1F-439B-A10B-16C3BEDDC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tl.gov.il/laws/btlLaws.aspx?lawid=34632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hozrim.mof.gov.il/doc/hashkal/horaot.nsf/ByNum/&#1496;.7.4.6.1"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hozrim.mof.gov.il/doc/hashkal/horaot.nsf/linkredirect?openform&amp;47" TargetMode="Externa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hyperlink" Target="http://hozrim.mof.gov.il/doc/hashkal/horaot.nsf/ByNum/&#1496;.7.4.6.6" TargetMode="External"/><Relationship Id="rId4" Type="http://schemas.openxmlformats.org/officeDocument/2006/relationships/settings" Target="settings.xml"/><Relationship Id="rId9" Type="http://schemas.openxmlformats.org/officeDocument/2006/relationships/hyperlink" Target="http://www.justice.gov.il/Units/Reshomot/publications/Pages/BookOfLaws.aspx"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5A7EE-57C6-4844-AF45-03BC1B769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502</Words>
  <Characters>2823</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2</cp:revision>
  <cp:lastPrinted>2016-04-12T04:57:00Z</cp:lastPrinted>
  <dcterms:created xsi:type="dcterms:W3CDTF">2019-03-04T12:19:00Z</dcterms:created>
  <dcterms:modified xsi:type="dcterms:W3CDTF">2019-03-04T12:19:00Z</dcterms:modified>
</cp:coreProperties>
</file>